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1440"/>
        <w:tblW w:w="143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4394"/>
        <w:gridCol w:w="3119"/>
        <w:gridCol w:w="5597"/>
      </w:tblGrid>
      <w:tr w:rsidR="00A63FC2" w:rsidRPr="00F57290" w14:paraId="5AD03A3C" w14:textId="77777777" w:rsidTr="00A63FC2">
        <w:trPr>
          <w:trHeight w:val="1788"/>
        </w:trPr>
        <w:tc>
          <w:tcPr>
            <w:tcW w:w="14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D230" w14:textId="77777777" w:rsidR="00814E4E" w:rsidRPr="00F57290" w:rsidRDefault="00814E4E" w:rsidP="00814E4E">
            <w:pPr>
              <w:jc w:val="center"/>
              <w:rPr>
                <w:rFonts w:cstheme="minorHAnsi"/>
                <w:caps/>
              </w:rPr>
            </w:pPr>
            <w:r w:rsidRPr="00F57290">
              <w:rPr>
                <w:rFonts w:cstheme="minorHAnsi"/>
              </w:rPr>
              <w:t xml:space="preserve">ПАРТНЬОРСКА ПРОГРАМА НА  </w:t>
            </w:r>
            <w:r w:rsidRPr="00F57290">
              <w:rPr>
                <w:rFonts w:cstheme="minorHAnsi"/>
                <w:caps/>
              </w:rPr>
              <w:t xml:space="preserve">фондация Мадара-България </w:t>
            </w:r>
          </w:p>
          <w:p w14:paraId="7A513B39" w14:textId="77777777" w:rsidR="00A63FC2" w:rsidRPr="00F57290" w:rsidRDefault="00814E4E" w:rsidP="00814E4E">
            <w:pPr>
              <w:jc w:val="center"/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caps/>
              </w:rPr>
              <w:t xml:space="preserve">И Софийски университет   </w:t>
            </w:r>
            <w:r w:rsidRPr="00F57290">
              <w:rPr>
                <w:rFonts w:cstheme="minorHAnsi"/>
              </w:rPr>
              <w:t>тел 0878 46 85 82</w:t>
            </w:r>
          </w:p>
          <w:p w14:paraId="0E908F25" w14:textId="1959ECA6" w:rsidR="00814E4E" w:rsidRPr="00F57290" w:rsidRDefault="00814E4E" w:rsidP="00814E4E">
            <w:pPr>
              <w:jc w:val="center"/>
              <w:rPr>
                <w:rFonts w:cstheme="minorHAnsi"/>
              </w:rPr>
            </w:pPr>
            <w:r w:rsidRPr="00F57290">
              <w:rPr>
                <w:rFonts w:cstheme="minorHAnsi"/>
                <w:noProof/>
                <w:lang w:val="en-US"/>
              </w:rPr>
              <w:drawing>
                <wp:inline distT="0" distB="0" distL="0" distR="0" wp14:anchorId="29D8685C" wp14:editId="6E2852E8">
                  <wp:extent cx="1135380" cy="1135380"/>
                  <wp:effectExtent l="0" t="0" r="7620" b="7620"/>
                  <wp:docPr id="9661403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26664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FC2" w:rsidRPr="00F57290" w14:paraId="53914E22" w14:textId="77777777" w:rsidTr="00A63FC2">
        <w:trPr>
          <w:trHeight w:val="573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E7B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Дата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273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Тема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93B2" w14:textId="34909DE4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Синхронен семинар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2A02" w14:textId="1FB02FFF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Асинхронен семинар</w:t>
            </w:r>
          </w:p>
          <w:p w14:paraId="23000A21" w14:textId="23AA3C36" w:rsidR="00A63FC2" w:rsidRPr="00F57290" w:rsidRDefault="00A63FC2" w:rsidP="00A63FC2">
            <w:pPr>
              <w:rPr>
                <w:rFonts w:cstheme="minorHAnsi"/>
                <w:lang w:val="en-US"/>
              </w:rPr>
            </w:pPr>
          </w:p>
        </w:tc>
      </w:tr>
      <w:tr w:rsidR="00A63FC2" w:rsidRPr="00F57290" w14:paraId="2FEC5494" w14:textId="77777777" w:rsidTr="00A63FC2">
        <w:trPr>
          <w:trHeight w:val="576"/>
        </w:trPr>
        <w:tc>
          <w:tcPr>
            <w:tcW w:w="143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F4665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ОКТОМВРИ</w:t>
            </w:r>
          </w:p>
        </w:tc>
      </w:tr>
      <w:tr w:rsidR="00A63FC2" w:rsidRPr="00F57290" w14:paraId="38A66C2A" w14:textId="77777777" w:rsidTr="00A63FC2">
        <w:trPr>
          <w:trHeight w:val="1006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7AF9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3.10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67B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5" w:history="1">
              <w:r w:rsidRPr="00F57290">
                <w:rPr>
                  <w:rStyle w:val="Hyperlink"/>
                  <w:rFonts w:cstheme="minorHAnsi"/>
                  <w:lang w:val="en-US"/>
                </w:rPr>
                <w:t>Компетентностен подход чрез позитивно образование</w:t>
              </w:r>
            </w:hyperlink>
          </w:p>
          <w:p w14:paraId="60C5C4D8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D80B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EC13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157FF607" w14:textId="77777777" w:rsidTr="00A63FC2">
        <w:trPr>
          <w:trHeight w:val="104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485E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10.10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386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6" w:history="1">
              <w:r w:rsidRPr="00F57290">
                <w:rPr>
                  <w:rStyle w:val="Hyperlink"/>
                  <w:rFonts w:cstheme="minorHAnsi"/>
                  <w:lang w:val="en-US"/>
                </w:rPr>
                <w:t>Учителят лидер – изкуството да водим учениците с разбиране и увереност</w:t>
              </w:r>
            </w:hyperlink>
          </w:p>
          <w:p w14:paraId="61C2BE95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6462E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0356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5840D444" w14:textId="77777777" w:rsidTr="00A63FC2">
        <w:trPr>
          <w:trHeight w:val="931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20B7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17.10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F2D5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7" w:history="1">
              <w:r w:rsidRPr="00F57290">
                <w:rPr>
                  <w:rStyle w:val="Hyperlink"/>
                  <w:rFonts w:cstheme="minorHAnsi"/>
                  <w:lang w:val="en-US"/>
                </w:rPr>
                <w:t>ЕФЕКТИВНО ИЗПОЛЗВАНЕ НА ИЗКУСТВЕН ИНТЕЛЕКТ (AI) В ОБУЧИТЕЛНИЯ ПРОЦЕС</w:t>
              </w:r>
            </w:hyperlink>
          </w:p>
          <w:p w14:paraId="3EB5B3D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200F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1D1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4581A87F" w14:textId="77777777" w:rsidTr="00A63FC2">
        <w:trPr>
          <w:trHeight w:val="111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0C4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24.10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800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8" w:history="1">
              <w:r w:rsidRPr="00F57290">
                <w:rPr>
                  <w:rStyle w:val="Hyperlink"/>
                  <w:rFonts w:cstheme="minorHAnsi"/>
                </w:rPr>
                <w:t>ЕФЕКТИВНО ИЗПОЛЗВАНЕ НА ИЗКУСТВЕН ИНТЕЛЕКТ В ОБРАЗОВАНИЕТО – НИВО 2</w:t>
              </w:r>
            </w:hyperlink>
          </w:p>
          <w:p w14:paraId="610D2E4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5B63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DE1C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266386ED" w14:textId="77777777" w:rsidTr="00814E4E">
        <w:trPr>
          <w:trHeight w:val="880"/>
        </w:trPr>
        <w:tc>
          <w:tcPr>
            <w:tcW w:w="12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DF3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31.10</w:t>
            </w:r>
          </w:p>
        </w:tc>
        <w:tc>
          <w:tcPr>
            <w:tcW w:w="439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001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9" w:history="1">
              <w:r w:rsidRPr="00F57290">
                <w:rPr>
                  <w:rStyle w:val="Hyperlink"/>
                  <w:rFonts w:cstheme="minorHAnsi"/>
                  <w:lang w:val="en-US"/>
                </w:rPr>
                <w:t>Ефективна комуникация и работа с родителите</w:t>
              </w:r>
            </w:hyperlink>
          </w:p>
          <w:p w14:paraId="3E6543E8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  <w:lang w:val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0049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C4A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814E4E" w:rsidRPr="00F57290" w14:paraId="7AFC7ED9" w14:textId="77777777" w:rsidTr="00F57290">
        <w:trPr>
          <w:trHeight w:val="68"/>
        </w:trPr>
        <w:tc>
          <w:tcPr>
            <w:tcW w:w="14376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162EA" w14:textId="77777777" w:rsidR="00814E4E" w:rsidRPr="00F57290" w:rsidRDefault="00814E4E" w:rsidP="00A63FC2">
            <w:pPr>
              <w:rPr>
                <w:rFonts w:cstheme="minorHAnsi"/>
              </w:rPr>
            </w:pPr>
          </w:p>
        </w:tc>
      </w:tr>
      <w:tr w:rsidR="00A63FC2" w:rsidRPr="00F57290" w14:paraId="3CC33FFD" w14:textId="77777777" w:rsidTr="00814E4E">
        <w:trPr>
          <w:trHeight w:val="576"/>
        </w:trPr>
        <w:tc>
          <w:tcPr>
            <w:tcW w:w="1437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EB6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lastRenderedPageBreak/>
              <w:t>НОЕМВРИ</w:t>
            </w:r>
          </w:p>
        </w:tc>
      </w:tr>
      <w:tr w:rsidR="00A63FC2" w:rsidRPr="00F57290" w14:paraId="5CF90F77" w14:textId="77777777" w:rsidTr="00A63FC2">
        <w:trPr>
          <w:trHeight w:val="17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97C4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7.11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7F7D" w14:textId="45F74320" w:rsidR="00A63FC2" w:rsidRPr="00F57290" w:rsidRDefault="00A63FC2" w:rsidP="00A63FC2">
            <w:pPr>
              <w:rPr>
                <w:rFonts w:cstheme="minorHAnsi"/>
              </w:rPr>
            </w:pPr>
            <w:hyperlink r:id="rId10" w:history="1">
              <w:r w:rsidRPr="00F57290">
                <w:rPr>
                  <w:rStyle w:val="Hyperlink"/>
                  <w:rFonts w:cstheme="minorHAnsi"/>
                </w:rPr>
                <w:t>Стрес в учителската професия и неговото преодоляване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D4CC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6FA6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528FA5A5" w14:textId="77777777" w:rsidTr="00A63FC2">
        <w:trPr>
          <w:trHeight w:val="973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321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14.11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6028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1" w:history="1">
              <w:r w:rsidRPr="00F57290">
                <w:rPr>
                  <w:rStyle w:val="Hyperlink"/>
                  <w:rFonts w:cstheme="minorHAnsi"/>
                  <w:lang w:val="en-US"/>
                </w:rPr>
                <w:t>STEM</w:t>
              </w:r>
              <w:r w:rsidRPr="00F57290">
                <w:rPr>
                  <w:rStyle w:val="Hyperlink"/>
                  <w:rFonts w:cstheme="minorHAnsi"/>
                </w:rPr>
                <w:t xml:space="preserve"> и </w:t>
              </w:r>
              <w:r w:rsidRPr="00F57290">
                <w:rPr>
                  <w:rStyle w:val="Hyperlink"/>
                  <w:rFonts w:cstheme="minorHAnsi"/>
                  <w:lang w:val="en-US"/>
                </w:rPr>
                <w:t>STEAM</w:t>
              </w:r>
              <w:r w:rsidRPr="00F57290">
                <w:rPr>
                  <w:rStyle w:val="Hyperlink"/>
                  <w:rFonts w:cstheme="minorHAnsi"/>
                </w:rPr>
                <w:t>: Интерактивни методи и интердисциплинарни подходи в обучителния процес</w:t>
              </w:r>
            </w:hyperlink>
          </w:p>
          <w:p w14:paraId="310C1B9C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C0158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665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78BECFFE" w14:textId="77777777" w:rsidTr="00A63FC2">
        <w:trPr>
          <w:trHeight w:val="110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9D0E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28.11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0146E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2" w:history="1">
              <w:r w:rsidRPr="00F57290">
                <w:rPr>
                  <w:rStyle w:val="Hyperlink"/>
                  <w:rFonts w:cstheme="minorHAnsi"/>
                </w:rPr>
                <w:t>Интерактивни методи и интердисциплинарни подходи в обучителния процес</w:t>
              </w:r>
            </w:hyperlink>
          </w:p>
          <w:p w14:paraId="747C7AA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54F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9577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2C6ACB31" w14:textId="77777777" w:rsidTr="00A63FC2">
        <w:trPr>
          <w:trHeight w:val="576"/>
        </w:trPr>
        <w:tc>
          <w:tcPr>
            <w:tcW w:w="143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E3457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ДЕКЕМВРИ</w:t>
            </w:r>
          </w:p>
        </w:tc>
      </w:tr>
      <w:tr w:rsidR="00A63FC2" w:rsidRPr="00F57290" w14:paraId="44978A0C" w14:textId="77777777" w:rsidTr="00A63FC2">
        <w:trPr>
          <w:trHeight w:val="211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EB9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5.12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FDE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3" w:history="1">
              <w:r w:rsidRPr="00F57290">
                <w:rPr>
                  <w:rStyle w:val="Hyperlink"/>
                  <w:rFonts w:cstheme="minorHAnsi"/>
                </w:rPr>
                <w:t xml:space="preserve">Поколенията Алфа и </w:t>
              </w:r>
              <w:r w:rsidRPr="00F57290">
                <w:rPr>
                  <w:rStyle w:val="Hyperlink"/>
                  <w:rFonts w:cstheme="minorHAnsi"/>
                  <w:lang w:val="en-US"/>
                </w:rPr>
                <w:t>Z</w:t>
              </w:r>
              <w:r w:rsidRPr="00F57290">
                <w:rPr>
                  <w:rStyle w:val="Hyperlink"/>
                  <w:rFonts w:cstheme="minorHAnsi"/>
                </w:rPr>
                <w:t xml:space="preserve"> и „тихото напускане“ на училището: Как да върнем ангажираността?</w:t>
              </w:r>
            </w:hyperlink>
          </w:p>
          <w:p w14:paraId="7FF1DAF6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1137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362F2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1FC3EBE0" w14:textId="77777777" w:rsidTr="00A63FC2">
        <w:trPr>
          <w:trHeight w:val="14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C7AE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12.12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3FF1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4" w:tgtFrame="_blank" w:history="1">
              <w:r w:rsidRPr="00F57290">
                <w:rPr>
                  <w:rStyle w:val="Hyperlink"/>
                  <w:rFonts w:cstheme="minorHAnsi"/>
                </w:rPr>
                <w:t>Работа с трудни деца в детската градина</w:t>
              </w:r>
            </w:hyperlink>
          </w:p>
          <w:p w14:paraId="58EE7EAE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CB2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9:30 – 15:00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61C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</w:tr>
      <w:tr w:rsidR="00A63FC2" w:rsidRPr="00F57290" w14:paraId="7E9B6BE9" w14:textId="77777777" w:rsidTr="00A63FC2">
        <w:trPr>
          <w:trHeight w:val="1140"/>
        </w:trPr>
        <w:tc>
          <w:tcPr>
            <w:tcW w:w="143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C425" w14:textId="77777777" w:rsidR="00A63FC2" w:rsidRPr="00F57290" w:rsidRDefault="00A63FC2" w:rsidP="00A63FC2">
            <w:pPr>
              <w:rPr>
                <w:rFonts w:cstheme="minorHAnsi"/>
              </w:rPr>
            </w:pPr>
            <w:r w:rsidRPr="00F57290">
              <w:rPr>
                <w:rFonts w:cstheme="minorHAnsi"/>
              </w:rPr>
              <w:t> </w:t>
            </w:r>
          </w:p>
          <w:p w14:paraId="483D9C21" w14:textId="77777777" w:rsidR="00A63FC2" w:rsidRPr="00F57290" w:rsidRDefault="00A63FC2" w:rsidP="00A63FC2">
            <w:pPr>
              <w:rPr>
                <w:rFonts w:cstheme="minorHAnsi"/>
              </w:rPr>
            </w:pPr>
            <w:r w:rsidRPr="00F57290">
              <w:rPr>
                <w:rFonts w:cstheme="minorHAnsi"/>
              </w:rPr>
              <w:t>АСИНХРОННИ СЕМИНАРИ НА ЗАПИС - ЗА 10 ДНИ</w:t>
            </w:r>
          </w:p>
        </w:tc>
      </w:tr>
      <w:tr w:rsidR="00A63FC2" w:rsidRPr="00F57290" w14:paraId="20425AA2" w14:textId="77777777" w:rsidTr="00A63FC2">
        <w:trPr>
          <w:trHeight w:val="109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7C64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6.10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D61C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5" w:tgtFrame="_blank" w:history="1">
              <w:r w:rsidRPr="00F57290">
                <w:rPr>
                  <w:rStyle w:val="Hyperlink"/>
                  <w:rFonts w:cstheme="minorHAnsi"/>
                </w:rPr>
                <w:t>Ефективна комуникация и работа с родителите</w:t>
              </w:r>
            </w:hyperlink>
          </w:p>
          <w:p w14:paraId="6C2D425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150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A566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6-16.10</w:t>
            </w:r>
          </w:p>
        </w:tc>
      </w:tr>
      <w:tr w:rsidR="00A63FC2" w:rsidRPr="00F57290" w14:paraId="2758BB4F" w14:textId="77777777" w:rsidTr="00A63FC2">
        <w:trPr>
          <w:trHeight w:val="2436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BB3D2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lastRenderedPageBreak/>
              <w:t>13.10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574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6" w:tgtFrame="_blank" w:history="1">
              <w:r w:rsidRPr="00F57290">
                <w:rPr>
                  <w:rStyle w:val="Hyperlink"/>
                  <w:rFonts w:cstheme="minorHAnsi"/>
                </w:rPr>
                <w:t>Развиване на емоционалната и социална интелигентност на децата в детската градина</w:t>
              </w:r>
            </w:hyperlink>
          </w:p>
          <w:p w14:paraId="14763BE5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8D98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CC0C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13-23.10</w:t>
            </w:r>
          </w:p>
        </w:tc>
      </w:tr>
      <w:tr w:rsidR="00A63FC2" w:rsidRPr="00F57290" w14:paraId="6E516103" w14:textId="77777777" w:rsidTr="00A63FC2">
        <w:trPr>
          <w:trHeight w:val="139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67C1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20.10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9FFB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7" w:tgtFrame="_blank" w:history="1">
              <w:r w:rsidRPr="00F57290">
                <w:rPr>
                  <w:rStyle w:val="Hyperlink"/>
                  <w:rFonts w:cstheme="minorHAnsi"/>
                </w:rPr>
                <w:t>УЧИТЕЛЯТ ЛИДЕР В ДЕТСКАТА ГРАДИНА –ИЗКУСТВОТО ДА ВОДИМ ДЕЦАТА С РАЗБИРАНЕ И УВЕРЕНОСТ</w:t>
              </w:r>
            </w:hyperlink>
          </w:p>
          <w:p w14:paraId="373D0BF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F963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26D3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20-30.10</w:t>
            </w:r>
          </w:p>
        </w:tc>
      </w:tr>
      <w:tr w:rsidR="00A63FC2" w:rsidRPr="00F57290" w14:paraId="373CE1B7" w14:textId="77777777" w:rsidTr="00A63FC2">
        <w:trPr>
          <w:trHeight w:val="211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B3A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27.10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F3D8" w14:textId="20C3DEDF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8" w:tgtFrame="_blank" w:history="1">
              <w:r w:rsidRPr="00F57290">
                <w:rPr>
                  <w:rStyle w:val="Hyperlink"/>
                  <w:rFonts w:cstheme="minorHAnsi"/>
                </w:rPr>
                <w:t>ИНТЕРАКТИВНИ МЕТОДИ И ИНТЕРДИСЦИПЛИНАРНИ ПОДХОДИ В ОБУЧИТЕЛНИЯ ПРОЦЕС - асинхронен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5E30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523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27.10 – 6.11</w:t>
            </w:r>
          </w:p>
        </w:tc>
      </w:tr>
      <w:tr w:rsidR="00A63FC2" w:rsidRPr="00F57290" w14:paraId="1CDEEE35" w14:textId="77777777" w:rsidTr="00A63FC2">
        <w:trPr>
          <w:trHeight w:val="122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00F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3.11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1679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19" w:history="1">
              <w:r w:rsidRPr="00F57290">
                <w:rPr>
                  <w:rStyle w:val="Hyperlink"/>
                  <w:rFonts w:cstheme="minorHAnsi"/>
                </w:rPr>
                <w:t>Компетентностен подход чрез позитивно образованиe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DFA6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A5E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3.11-13.11</w:t>
            </w:r>
          </w:p>
        </w:tc>
      </w:tr>
      <w:tr w:rsidR="00A63FC2" w:rsidRPr="00F57290" w14:paraId="117CE0FB" w14:textId="77777777" w:rsidTr="00A63FC2">
        <w:trPr>
          <w:trHeight w:val="132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525D2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10.11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B677" w14:textId="7333462F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20" w:tgtFrame="_blank" w:history="1">
              <w:r w:rsidRPr="00F57290">
                <w:rPr>
                  <w:rStyle w:val="Hyperlink"/>
                  <w:rFonts w:cstheme="minorHAnsi"/>
                </w:rPr>
                <w:t>Стрес в учителската професия и неговото преодоляване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CD085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3742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10-20.11</w:t>
            </w:r>
          </w:p>
        </w:tc>
      </w:tr>
      <w:tr w:rsidR="00A63FC2" w:rsidRPr="00F57290" w14:paraId="4BEA56E8" w14:textId="77777777" w:rsidTr="00A63FC2">
        <w:trPr>
          <w:trHeight w:val="14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B65A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18.11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8B3E" w14:textId="0996D1ED" w:rsidR="00A63FC2" w:rsidRPr="00F57290" w:rsidRDefault="00A63FC2" w:rsidP="00A63FC2">
            <w:pPr>
              <w:rPr>
                <w:rStyle w:val="Hyperlink"/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fldChar w:fldCharType="begin"/>
            </w:r>
            <w:r w:rsidRPr="00F57290">
              <w:rPr>
                <w:rFonts w:cstheme="minorHAnsi"/>
              </w:rPr>
              <w:instrText>HYPERLINK "https://madara.bas.bg/cirec/events/191" \t "_blank"</w:instrText>
            </w:r>
            <w:r w:rsidRPr="00F57290">
              <w:rPr>
                <w:rFonts w:cstheme="minorHAnsi"/>
              </w:rPr>
            </w:r>
            <w:r w:rsidRPr="00F57290">
              <w:rPr>
                <w:rFonts w:cstheme="minorHAnsi"/>
              </w:rPr>
              <w:fldChar w:fldCharType="separate"/>
            </w:r>
            <w:r w:rsidRPr="00F57290">
              <w:rPr>
                <w:rStyle w:val="Hyperlink"/>
                <w:rFonts w:cstheme="minorHAnsi"/>
              </w:rPr>
              <w:t>Работа с трудни деца в детската градина</w:t>
            </w:r>
          </w:p>
          <w:p w14:paraId="14517669" w14:textId="0AD1A57C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fldChar w:fldCharType="end"/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60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456FF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18-28.11</w:t>
            </w:r>
          </w:p>
        </w:tc>
      </w:tr>
      <w:tr w:rsidR="00A63FC2" w:rsidRPr="00F57290" w14:paraId="68917249" w14:textId="77777777" w:rsidTr="00814E4E">
        <w:trPr>
          <w:trHeight w:val="6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D167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1.12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556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hyperlink r:id="rId21" w:tgtFrame="_blank" w:history="1">
              <w:r w:rsidRPr="00F57290">
                <w:rPr>
                  <w:rStyle w:val="Hyperlink"/>
                  <w:rFonts w:cstheme="minorHAnsi"/>
                  <w:lang w:val="en-US"/>
                </w:rPr>
                <w:t>Повишаване на мотивацията за учене</w:t>
              </w:r>
            </w:hyperlink>
          </w:p>
          <w:p w14:paraId="41841DED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CD316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 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9921" w14:textId="77777777" w:rsidR="00A63FC2" w:rsidRPr="00F57290" w:rsidRDefault="00A63FC2" w:rsidP="00A63FC2">
            <w:pPr>
              <w:rPr>
                <w:rFonts w:cstheme="minorHAnsi"/>
                <w:lang w:val="en-US"/>
              </w:rPr>
            </w:pPr>
            <w:r w:rsidRPr="00F57290">
              <w:rPr>
                <w:rFonts w:cstheme="minorHAnsi"/>
              </w:rPr>
              <w:t>1-11.12</w:t>
            </w:r>
          </w:p>
        </w:tc>
      </w:tr>
    </w:tbl>
    <w:p w14:paraId="0BF10031" w14:textId="77777777" w:rsidR="00814E4E" w:rsidRPr="00F57290" w:rsidRDefault="00814E4E" w:rsidP="00814E4E">
      <w:pPr>
        <w:rPr>
          <w:rFonts w:cstheme="minorHAnsi"/>
          <w:lang w:val="en-US"/>
        </w:rPr>
      </w:pPr>
    </w:p>
    <w:p w14:paraId="3773661D" w14:textId="15B99760" w:rsidR="00814E4E" w:rsidRPr="00F57290" w:rsidRDefault="00814E4E" w:rsidP="00814E4E">
      <w:pPr>
        <w:rPr>
          <w:rFonts w:cstheme="minorHAnsi"/>
        </w:rPr>
      </w:pPr>
      <w:r w:rsidRPr="00F57290">
        <w:rPr>
          <w:rFonts w:cstheme="minorHAnsi"/>
        </w:rPr>
        <w:t>Всички семинари завършват с удостоверение с кредит от Софийски университет или от фондация Мадара-България (според желанието на участника). Фондация Мадара-България също е лицензирана от МОН да издава удостоверение с кредити.</w:t>
      </w:r>
    </w:p>
    <w:p w14:paraId="61213F8C" w14:textId="77777777" w:rsidR="00814E4E" w:rsidRPr="00F57290" w:rsidRDefault="00814E4E" w:rsidP="00814E4E">
      <w:pPr>
        <w:rPr>
          <w:rFonts w:cstheme="minorHAnsi"/>
        </w:rPr>
      </w:pPr>
      <w:r w:rsidRPr="00F57290">
        <w:rPr>
          <w:rFonts w:cstheme="minorHAnsi"/>
        </w:rPr>
        <w:lastRenderedPageBreak/>
        <w:t xml:space="preserve">Такса за лекциите 45.00 Евро </w:t>
      </w:r>
    </w:p>
    <w:p w14:paraId="538FD5F8" w14:textId="77777777" w:rsidR="00814E4E" w:rsidRPr="00F57290" w:rsidRDefault="00814E4E" w:rsidP="00814E4E">
      <w:pPr>
        <w:rPr>
          <w:rFonts w:cstheme="minorHAnsi"/>
        </w:rPr>
      </w:pPr>
      <w:r w:rsidRPr="00F57290">
        <w:rPr>
          <w:rFonts w:cstheme="minorHAnsi"/>
        </w:rPr>
        <w:t>удостоверение от фондация Мадара-България 10.00 Евро,</w:t>
      </w:r>
    </w:p>
    <w:p w14:paraId="50106B73" w14:textId="77777777" w:rsidR="00814E4E" w:rsidRPr="00F57290" w:rsidRDefault="00814E4E" w:rsidP="00814E4E">
      <w:pPr>
        <w:rPr>
          <w:rFonts w:cstheme="minorHAnsi"/>
        </w:rPr>
      </w:pPr>
      <w:r w:rsidRPr="00F57290">
        <w:rPr>
          <w:rFonts w:cstheme="minorHAnsi"/>
        </w:rPr>
        <w:t>удостоверение от Софийски университет 15.00 Евро</w:t>
      </w:r>
    </w:p>
    <w:p w14:paraId="20F70B3F" w14:textId="78916102" w:rsidR="00814E4E" w:rsidRPr="00F57290" w:rsidRDefault="00814E4E" w:rsidP="00814E4E">
      <w:pPr>
        <w:rPr>
          <w:rFonts w:cstheme="minorHAnsi"/>
        </w:rPr>
      </w:pPr>
      <w:r w:rsidRPr="00F57290">
        <w:rPr>
          <w:rFonts w:cstheme="minorHAnsi"/>
        </w:rPr>
        <w:t xml:space="preserve">Право на </w:t>
      </w:r>
      <w:r w:rsidRPr="00F57290">
        <w:rPr>
          <w:rFonts w:cstheme="minorHAnsi"/>
          <w:b/>
          <w:bCs/>
        </w:rPr>
        <w:t xml:space="preserve">еднократна отстъпка от 10 евро </w:t>
      </w:r>
      <w:r w:rsidR="00AE4F17" w:rsidRPr="00F57290">
        <w:rPr>
          <w:rFonts w:cstheme="minorHAnsi"/>
          <w:b/>
          <w:bCs/>
        </w:rPr>
        <w:t>(за</w:t>
      </w:r>
      <w:r w:rsidRPr="00F57290">
        <w:rPr>
          <w:rFonts w:cstheme="minorHAnsi"/>
          <w:b/>
          <w:bCs/>
        </w:rPr>
        <w:t xml:space="preserve"> участие в семинар</w:t>
      </w:r>
      <w:r w:rsidR="00AE4F17" w:rsidRPr="00F57290">
        <w:rPr>
          <w:rFonts w:cstheme="minorHAnsi"/>
          <w:b/>
          <w:bCs/>
        </w:rPr>
        <w:t>)</w:t>
      </w:r>
      <w:r w:rsidRPr="00F57290">
        <w:rPr>
          <w:rFonts w:cstheme="minorHAnsi"/>
          <w:b/>
          <w:bCs/>
        </w:rPr>
        <w:t xml:space="preserve"> за всеки участник в конкурса</w:t>
      </w:r>
      <w:r w:rsidRPr="00F57290">
        <w:rPr>
          <w:rFonts w:cstheme="minorHAnsi"/>
        </w:rPr>
        <w:t xml:space="preserve"> „Изкуственият интелект и учениците: възможности и предизвикателства“ 2026</w:t>
      </w:r>
    </w:p>
    <w:p w14:paraId="40773C04" w14:textId="77777777" w:rsidR="00814E4E" w:rsidRPr="00F57290" w:rsidRDefault="00814E4E" w:rsidP="00814E4E">
      <w:pPr>
        <w:rPr>
          <w:rFonts w:cstheme="minorHAnsi"/>
        </w:rPr>
      </w:pPr>
      <w:r w:rsidRPr="00F57290">
        <w:rPr>
          <w:rFonts w:cstheme="minorHAnsi"/>
          <w:b/>
          <w:bCs/>
        </w:rPr>
        <w:t>Специална привилегия за училището:</w:t>
      </w:r>
      <w:r w:rsidRPr="00F57290">
        <w:rPr>
          <w:rFonts w:cstheme="minorHAnsi"/>
        </w:rPr>
        <w:t xml:space="preserve"> еднократна отстъпка от </w:t>
      </w:r>
      <w:r w:rsidRPr="00F57290">
        <w:rPr>
          <w:rFonts w:cstheme="minorHAnsi"/>
          <w:b/>
          <w:bCs/>
        </w:rPr>
        <w:t>5 евро за всеки учител</w:t>
      </w:r>
      <w:r w:rsidRPr="00F57290">
        <w:rPr>
          <w:rFonts w:cstheme="minorHAnsi"/>
        </w:rPr>
        <w:t xml:space="preserve"> при записване на група от 10 или повече учители за семинара </w:t>
      </w:r>
      <w:r w:rsidRPr="00F57290">
        <w:rPr>
          <w:rFonts w:cstheme="minorHAnsi"/>
          <w:b/>
          <w:bCs/>
        </w:rPr>
        <w:t xml:space="preserve">или 15 евро за всеки участник </w:t>
      </w:r>
      <w:r w:rsidRPr="00F57290">
        <w:rPr>
          <w:rFonts w:cstheme="minorHAnsi"/>
        </w:rPr>
        <w:t xml:space="preserve">при група от 20 и повече участници, </w:t>
      </w:r>
      <w:r w:rsidRPr="00F57290">
        <w:rPr>
          <w:rFonts w:cstheme="minorHAnsi"/>
          <w:u w:val="single"/>
        </w:rPr>
        <w:t>когато в училището преподава награден участник в конкурса</w:t>
      </w:r>
      <w:r w:rsidRPr="00F57290">
        <w:rPr>
          <w:rFonts w:cstheme="minorHAnsi"/>
        </w:rPr>
        <w:t>.</w:t>
      </w:r>
    </w:p>
    <w:p w14:paraId="39462DE9" w14:textId="77777777" w:rsidR="00814E4E" w:rsidRPr="00F57290" w:rsidRDefault="00814E4E" w:rsidP="00814E4E">
      <w:pPr>
        <w:rPr>
          <w:rFonts w:cstheme="minorHAnsi"/>
          <w:b/>
          <w:bCs/>
        </w:rPr>
      </w:pPr>
      <w:r w:rsidRPr="00F57290">
        <w:rPr>
          <w:rFonts w:cstheme="minorHAnsi"/>
        </w:rPr>
        <w:t xml:space="preserve">Предоставената отстъпка може да бъде използвана </w:t>
      </w:r>
      <w:r w:rsidRPr="00F57290">
        <w:rPr>
          <w:rFonts w:cstheme="minorHAnsi"/>
          <w:b/>
          <w:bCs/>
        </w:rPr>
        <w:t>еднократно до 31 декември 2026 г.</w:t>
      </w:r>
    </w:p>
    <w:p w14:paraId="545C0FEC" w14:textId="77FB44A8" w:rsidR="00814E4E" w:rsidRPr="00F57290" w:rsidRDefault="00814E4E" w:rsidP="00814E4E">
      <w:pPr>
        <w:rPr>
          <w:rFonts w:cstheme="minorHAnsi"/>
          <w:b/>
          <w:bCs/>
        </w:rPr>
      </w:pPr>
      <w:r w:rsidRPr="00F57290">
        <w:rPr>
          <w:rFonts w:cstheme="minorHAnsi"/>
          <w:b/>
          <w:bCs/>
        </w:rPr>
        <w:t xml:space="preserve">Записване за семинарите </w:t>
      </w:r>
      <w:r w:rsidRPr="00F57290">
        <w:rPr>
          <w:rFonts w:cstheme="minorHAnsi"/>
        </w:rPr>
        <w:t>се осъществява чрез сайта</w:t>
      </w:r>
      <w:r w:rsidR="00873657" w:rsidRPr="00F57290">
        <w:rPr>
          <w:rFonts w:cstheme="minorHAnsi"/>
        </w:rPr>
        <w:t xml:space="preserve"> на фондация Мадара-България </w:t>
      </w:r>
      <w:r w:rsidRPr="00F57290">
        <w:rPr>
          <w:rFonts w:cstheme="minorHAnsi"/>
        </w:rPr>
        <w:t xml:space="preserve"> </w:t>
      </w:r>
      <w:hyperlink r:id="rId22" w:history="1">
        <w:r w:rsidRPr="00F57290">
          <w:rPr>
            <w:rStyle w:val="Hyperlink"/>
            <w:rFonts w:cstheme="minorHAnsi"/>
          </w:rPr>
          <w:t>https://madara.bas.bg/events/26</w:t>
        </w:r>
      </w:hyperlink>
      <w:r w:rsidRPr="00F57290">
        <w:rPr>
          <w:rFonts w:cstheme="minorHAnsi"/>
        </w:rPr>
        <w:t xml:space="preserve"> или</w:t>
      </w:r>
      <w:r w:rsidR="00873657" w:rsidRPr="00F57290">
        <w:rPr>
          <w:rFonts w:cstheme="minorHAnsi"/>
        </w:rPr>
        <w:t xml:space="preserve"> сайт</w:t>
      </w:r>
      <w:r w:rsidR="00E4469C">
        <w:rPr>
          <w:rFonts w:cstheme="minorHAnsi"/>
        </w:rPr>
        <w:t>а,</w:t>
      </w:r>
      <w:r w:rsidR="00B31D33" w:rsidRPr="00F57290">
        <w:rPr>
          <w:rFonts w:cstheme="minorHAnsi"/>
        </w:rPr>
        <w:t xml:space="preserve"> създаден специално за семинарите за учители</w:t>
      </w:r>
      <w:r w:rsidRPr="00F57290">
        <w:rPr>
          <w:rFonts w:cstheme="minorHAnsi"/>
        </w:rPr>
        <w:t xml:space="preserve"> </w:t>
      </w:r>
      <w:hyperlink r:id="rId23" w:history="1">
        <w:r w:rsidRPr="00F57290">
          <w:rPr>
            <w:rStyle w:val="Hyperlink"/>
            <w:rFonts w:cstheme="minorHAnsi"/>
            <w:lang w:val="en-US"/>
          </w:rPr>
          <w:t>https</w:t>
        </w:r>
        <w:r w:rsidRPr="00F57290">
          <w:rPr>
            <w:rStyle w:val="Hyperlink"/>
            <w:rFonts w:cstheme="minorHAnsi"/>
          </w:rPr>
          <w:t>://семинар.бг</w:t>
        </w:r>
      </w:hyperlink>
      <w:r w:rsidRPr="00F57290">
        <w:rPr>
          <w:rFonts w:cstheme="minorHAnsi"/>
        </w:rPr>
        <w:t xml:space="preserve"> </w:t>
      </w:r>
    </w:p>
    <w:p w14:paraId="50A288A3" w14:textId="77777777" w:rsidR="006F70DC" w:rsidRPr="00F57290" w:rsidRDefault="00814E4E" w:rsidP="00814E4E">
      <w:pPr>
        <w:rPr>
          <w:rFonts w:cstheme="minorHAnsi"/>
          <w:b/>
          <w:bCs/>
        </w:rPr>
      </w:pPr>
      <w:r w:rsidRPr="00F57290">
        <w:rPr>
          <w:rFonts w:cstheme="minorHAnsi"/>
          <w:b/>
          <w:bCs/>
        </w:rPr>
        <w:t xml:space="preserve">За да се възползвате от персонален или групов ваучер за отстъпка, </w:t>
      </w:r>
      <w:r w:rsidR="00C230C5" w:rsidRPr="00F57290">
        <w:rPr>
          <w:rFonts w:cstheme="minorHAnsi"/>
          <w:b/>
          <w:bCs/>
        </w:rPr>
        <w:t xml:space="preserve">въведете код </w:t>
      </w:r>
      <w:r w:rsidR="00C230C5" w:rsidRPr="00F57290">
        <w:rPr>
          <w:rFonts w:cstheme="minorHAnsi"/>
          <w:b/>
          <w:bCs/>
          <w:lang w:val="en-US"/>
        </w:rPr>
        <w:t>AIK</w:t>
      </w:r>
      <w:r w:rsidR="00C230C5" w:rsidRPr="00F57290">
        <w:rPr>
          <w:rFonts w:cstheme="minorHAnsi"/>
          <w:b/>
          <w:bCs/>
        </w:rPr>
        <w:t>2026</w:t>
      </w:r>
      <w:r w:rsidR="00FE5BB4" w:rsidRPr="00F57290">
        <w:rPr>
          <w:rFonts w:cstheme="minorHAnsi"/>
          <w:b/>
          <w:bCs/>
        </w:rPr>
        <w:t xml:space="preserve">/10 </w:t>
      </w:r>
      <w:r w:rsidR="00757E3E" w:rsidRPr="00F57290">
        <w:rPr>
          <w:rFonts w:cstheme="minorHAnsi"/>
          <w:b/>
          <w:bCs/>
        </w:rPr>
        <w:t xml:space="preserve">или </w:t>
      </w:r>
      <w:r w:rsidR="00FE5BB4" w:rsidRPr="00F57290">
        <w:rPr>
          <w:rFonts w:cstheme="minorHAnsi"/>
          <w:b/>
          <w:bCs/>
          <w:lang w:val="en-US"/>
        </w:rPr>
        <w:t>AIK</w:t>
      </w:r>
      <w:r w:rsidR="00FE5BB4" w:rsidRPr="00F57290">
        <w:rPr>
          <w:rFonts w:cstheme="minorHAnsi"/>
          <w:b/>
          <w:bCs/>
        </w:rPr>
        <w:t xml:space="preserve">2026/5 </w:t>
      </w:r>
      <w:r w:rsidR="00757E3E" w:rsidRPr="00F57290">
        <w:rPr>
          <w:rFonts w:cstheme="minorHAnsi"/>
        </w:rPr>
        <w:t>в онлайн формуляра за регистрация по съответната тема</w:t>
      </w:r>
      <w:r w:rsidR="00757E3E" w:rsidRPr="00F57290">
        <w:rPr>
          <w:rFonts w:cstheme="minorHAnsi"/>
          <w:b/>
          <w:bCs/>
        </w:rPr>
        <w:t xml:space="preserve">. </w:t>
      </w:r>
    </w:p>
    <w:p w14:paraId="6ADBA720" w14:textId="7BDC61D8" w:rsidR="00814E4E" w:rsidRPr="00F57290" w:rsidRDefault="00757E3E" w:rsidP="00814E4E">
      <w:pPr>
        <w:rPr>
          <w:rFonts w:cstheme="minorHAnsi"/>
        </w:rPr>
      </w:pPr>
      <w:r w:rsidRPr="00F57290">
        <w:rPr>
          <w:rFonts w:cstheme="minorHAnsi"/>
          <w:b/>
          <w:bCs/>
        </w:rPr>
        <w:t xml:space="preserve">Или </w:t>
      </w:r>
      <w:r w:rsidR="00814E4E" w:rsidRPr="00F57290">
        <w:rPr>
          <w:rFonts w:cstheme="minorHAnsi"/>
        </w:rPr>
        <w:t>заяв</w:t>
      </w:r>
      <w:r w:rsidRPr="00F57290">
        <w:rPr>
          <w:rFonts w:cstheme="minorHAnsi"/>
        </w:rPr>
        <w:t>ете</w:t>
      </w:r>
      <w:r w:rsidR="00814E4E" w:rsidRPr="00F57290">
        <w:rPr>
          <w:rFonts w:cstheme="minorHAnsi"/>
        </w:rPr>
        <w:t xml:space="preserve"> това по имейл на адрес </w:t>
      </w:r>
      <w:r w:rsidR="00814E4E" w:rsidRPr="00F57290">
        <w:rPr>
          <w:rFonts w:cstheme="minorHAnsi"/>
          <w:b/>
          <w:bCs/>
          <w:lang w:val="en-US"/>
        </w:rPr>
        <w:t>foundation</w:t>
      </w:r>
      <w:r w:rsidR="00814E4E" w:rsidRPr="00F57290">
        <w:rPr>
          <w:rFonts w:cstheme="minorHAnsi"/>
          <w:b/>
          <w:bCs/>
        </w:rPr>
        <w:t>.</w:t>
      </w:r>
      <w:r w:rsidR="00814E4E" w:rsidRPr="00F57290">
        <w:rPr>
          <w:rFonts w:cstheme="minorHAnsi"/>
          <w:b/>
          <w:bCs/>
          <w:lang w:val="en-US"/>
        </w:rPr>
        <w:t>madara</w:t>
      </w:r>
      <w:r w:rsidR="00814E4E" w:rsidRPr="00F57290">
        <w:rPr>
          <w:rFonts w:cstheme="minorHAnsi"/>
          <w:b/>
          <w:bCs/>
        </w:rPr>
        <w:t>@</w:t>
      </w:r>
      <w:r w:rsidR="00814E4E" w:rsidRPr="00F57290">
        <w:rPr>
          <w:rFonts w:cstheme="minorHAnsi"/>
          <w:b/>
          <w:bCs/>
          <w:lang w:val="en-US"/>
        </w:rPr>
        <w:t>gmail</w:t>
      </w:r>
      <w:r w:rsidR="00814E4E" w:rsidRPr="00F57290">
        <w:rPr>
          <w:rFonts w:cstheme="minorHAnsi"/>
          <w:b/>
          <w:bCs/>
        </w:rPr>
        <w:t>.</w:t>
      </w:r>
      <w:r w:rsidR="00814E4E" w:rsidRPr="00F57290">
        <w:rPr>
          <w:rFonts w:cstheme="minorHAnsi"/>
          <w:b/>
          <w:bCs/>
          <w:lang w:val="en-US"/>
        </w:rPr>
        <w:t>com</w:t>
      </w:r>
      <w:r w:rsidR="00814E4E" w:rsidRPr="00F57290">
        <w:rPr>
          <w:rFonts w:cstheme="minorHAnsi"/>
        </w:rPr>
        <w:t xml:space="preserve"> . В отговор ще получите инструкции за заплащане на таксата за участие по банков път, като от дължимата сума ще бъде приспадната стойността на ваучера/ваучерите.</w:t>
      </w:r>
    </w:p>
    <w:p w14:paraId="07A76107" w14:textId="77777777" w:rsidR="00814E4E" w:rsidRPr="00F57290" w:rsidRDefault="00814E4E" w:rsidP="00814E4E">
      <w:pPr>
        <w:rPr>
          <w:rFonts w:cstheme="minorHAnsi"/>
        </w:rPr>
      </w:pPr>
    </w:p>
    <w:p w14:paraId="3B41FA52" w14:textId="4163811A" w:rsidR="00814E4E" w:rsidRPr="00F57290" w:rsidRDefault="00814E4E" w:rsidP="001A3A4C">
      <w:pPr>
        <w:rPr>
          <w:rFonts w:cstheme="minorHAnsi"/>
        </w:rPr>
      </w:pPr>
      <w:r w:rsidRPr="00F57290">
        <w:rPr>
          <w:rFonts w:cstheme="minorHAnsi"/>
        </w:rPr>
        <w:t xml:space="preserve">За повече информация сканирайте кода </w:t>
      </w:r>
    </w:p>
    <w:p w14:paraId="38DBA9F9" w14:textId="03A32BEF" w:rsidR="00374D8B" w:rsidRPr="00F57290" w:rsidRDefault="00AF3C3D" w:rsidP="00A63FC2">
      <w:pPr>
        <w:rPr>
          <w:rFonts w:cstheme="minorHAnsi"/>
        </w:rPr>
      </w:pPr>
      <w:r w:rsidRPr="00F57290">
        <w:rPr>
          <w:rFonts w:cstheme="minorHAnsi"/>
          <w:noProof/>
          <w:lang w:val="en-US"/>
        </w:rPr>
        <w:drawing>
          <wp:inline distT="0" distB="0" distL="0" distR="0" wp14:anchorId="25D92F97" wp14:editId="18037D70">
            <wp:extent cx="1135380" cy="1135380"/>
            <wp:effectExtent l="0" t="0" r="7620" b="7620"/>
            <wp:docPr id="434829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666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D8B" w:rsidRPr="00F57290" w:rsidSect="00A63FC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C2"/>
    <w:rsid w:val="0009714E"/>
    <w:rsid w:val="000B081E"/>
    <w:rsid w:val="001234C1"/>
    <w:rsid w:val="001A3A4C"/>
    <w:rsid w:val="00374D8B"/>
    <w:rsid w:val="003776A4"/>
    <w:rsid w:val="00526B91"/>
    <w:rsid w:val="006F70DC"/>
    <w:rsid w:val="00727336"/>
    <w:rsid w:val="00757E3E"/>
    <w:rsid w:val="00814E4E"/>
    <w:rsid w:val="008417E5"/>
    <w:rsid w:val="00873657"/>
    <w:rsid w:val="00A63FC2"/>
    <w:rsid w:val="00A96858"/>
    <w:rsid w:val="00AE4F17"/>
    <w:rsid w:val="00AF3C3D"/>
    <w:rsid w:val="00B14777"/>
    <w:rsid w:val="00B31D33"/>
    <w:rsid w:val="00BF09DB"/>
    <w:rsid w:val="00C230C5"/>
    <w:rsid w:val="00E4469C"/>
    <w:rsid w:val="00EF06B6"/>
    <w:rsid w:val="00F57290"/>
    <w:rsid w:val="00FD0F8E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9CDE"/>
  <w15:chartTrackingRefBased/>
  <w15:docId w15:val="{E54C381D-7529-4D11-B7F6-4309499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FC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FC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FC2"/>
    <w:rPr>
      <w:rFonts w:eastAsiaTheme="majorEastAsia" w:cstheme="majorBidi"/>
      <w:color w:val="2F5496" w:themeColor="accent1" w:themeShade="BF"/>
      <w:sz w:val="28"/>
      <w:szCs w:val="28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FC2"/>
    <w:rPr>
      <w:rFonts w:eastAsiaTheme="majorEastAsia" w:cstheme="majorBidi"/>
      <w:i/>
      <w:iCs/>
      <w:color w:val="2F5496" w:themeColor="accent1" w:themeShade="BF"/>
      <w:lang w:val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FC2"/>
    <w:rPr>
      <w:rFonts w:eastAsiaTheme="majorEastAsia" w:cstheme="majorBidi"/>
      <w:color w:val="2F5496" w:themeColor="accent1" w:themeShade="BF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FC2"/>
    <w:rPr>
      <w:rFonts w:eastAsiaTheme="majorEastAsia" w:cstheme="majorBidi"/>
      <w:i/>
      <w:iCs/>
      <w:color w:val="595959" w:themeColor="text1" w:themeTint="A6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FC2"/>
    <w:rPr>
      <w:rFonts w:eastAsiaTheme="majorEastAsia" w:cstheme="majorBidi"/>
      <w:color w:val="595959" w:themeColor="text1" w:themeTint="A6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FC2"/>
    <w:rPr>
      <w:rFonts w:eastAsiaTheme="majorEastAsia" w:cstheme="majorBidi"/>
      <w:i/>
      <w:iCs/>
      <w:color w:val="272727" w:themeColor="text1" w:themeTint="D8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FC2"/>
    <w:rPr>
      <w:rFonts w:eastAsiaTheme="majorEastAsia" w:cstheme="majorBidi"/>
      <w:color w:val="272727" w:themeColor="text1" w:themeTint="D8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A63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FC2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FC2"/>
    <w:rPr>
      <w:rFonts w:eastAsiaTheme="majorEastAsia" w:cstheme="majorBidi"/>
      <w:color w:val="595959" w:themeColor="text1" w:themeTint="A6"/>
      <w:spacing w:val="15"/>
      <w:sz w:val="28"/>
      <w:szCs w:val="28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A63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FC2"/>
    <w:rPr>
      <w:i/>
      <w:iCs/>
      <w:color w:val="404040" w:themeColor="text1" w:themeTint="BF"/>
      <w:lang w:val="bg-BG"/>
    </w:rPr>
  </w:style>
  <w:style w:type="paragraph" w:styleId="ListParagraph">
    <w:name w:val="List Paragraph"/>
    <w:basedOn w:val="Normal"/>
    <w:uiPriority w:val="34"/>
    <w:qFormat/>
    <w:rsid w:val="00A63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F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FC2"/>
    <w:rPr>
      <w:i/>
      <w:iCs/>
      <w:color w:val="2F5496" w:themeColor="accent1" w:themeShade="BF"/>
      <w:lang w:val="bg-BG"/>
    </w:rPr>
  </w:style>
  <w:style w:type="character" w:styleId="IntenseReference">
    <w:name w:val="Intense Reference"/>
    <w:basedOn w:val="DefaultParagraphFont"/>
    <w:uiPriority w:val="32"/>
    <w:qFormat/>
    <w:rsid w:val="00A63F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3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F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3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ara.bas.bg/cirec/events/185" TargetMode="External"/><Relationship Id="rId13" Type="http://schemas.openxmlformats.org/officeDocument/2006/relationships/hyperlink" Target="https://madara.bas.bg/cirec/events/190" TargetMode="External"/><Relationship Id="rId18" Type="http://schemas.openxmlformats.org/officeDocument/2006/relationships/hyperlink" Target="https://madara.bas.bg/cirec/events/1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dara.bas.bg/cirec/events/198" TargetMode="External"/><Relationship Id="rId7" Type="http://schemas.openxmlformats.org/officeDocument/2006/relationships/hyperlink" Target="https://madara.bas.bg/cirec/events/184" TargetMode="External"/><Relationship Id="rId12" Type="http://schemas.openxmlformats.org/officeDocument/2006/relationships/hyperlink" Target="https://madara.bas.bg/cirec/events/189" TargetMode="External"/><Relationship Id="rId17" Type="http://schemas.openxmlformats.org/officeDocument/2006/relationships/hyperlink" Target="https://madara.bas.bg/cirec/events/19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adara.bas.bg/cirec/events/193" TargetMode="External"/><Relationship Id="rId20" Type="http://schemas.openxmlformats.org/officeDocument/2006/relationships/hyperlink" Target="https://madara.bas.bg/cirec/events/197" TargetMode="External"/><Relationship Id="rId1" Type="http://schemas.openxmlformats.org/officeDocument/2006/relationships/styles" Target="styles.xml"/><Relationship Id="rId6" Type="http://schemas.openxmlformats.org/officeDocument/2006/relationships/hyperlink" Target="https://madara.bas.bg/cirec/events/183" TargetMode="External"/><Relationship Id="rId11" Type="http://schemas.openxmlformats.org/officeDocument/2006/relationships/hyperlink" Target="https://madara.bas.bg/cirec/events/18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adara.bas.bg/cirec/events/182" TargetMode="External"/><Relationship Id="rId15" Type="http://schemas.openxmlformats.org/officeDocument/2006/relationships/hyperlink" Target="https://madara.bas.bg/cirec/events/192" TargetMode="External"/><Relationship Id="rId23" Type="http://schemas.openxmlformats.org/officeDocument/2006/relationships/hyperlink" Target="https://&#1089;&#1077;&#1084;&#1080;&#1085;&#1072;&#1088;.&#1073;&#1075;" TargetMode="External"/><Relationship Id="rId10" Type="http://schemas.openxmlformats.org/officeDocument/2006/relationships/hyperlink" Target="https://madara.bas.bg/cirec/events/187" TargetMode="External"/><Relationship Id="rId19" Type="http://schemas.openxmlformats.org/officeDocument/2006/relationships/hyperlink" Target="https://www.xn--80ajjpgtb.xn--90ae/event/kompetenosten-podhod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adara.bas.bg/cirec/events/186" TargetMode="External"/><Relationship Id="rId14" Type="http://schemas.openxmlformats.org/officeDocument/2006/relationships/hyperlink" Target="https://madara.bas.bg/cirec/events/191" TargetMode="External"/><Relationship Id="rId22" Type="http://schemas.openxmlformats.org/officeDocument/2006/relationships/hyperlink" Target="https://madara.bas.bg/events/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Dimitrova</dc:creator>
  <cp:keywords/>
  <dc:description/>
  <cp:lastModifiedBy>Stefania Dimitrova</cp:lastModifiedBy>
  <cp:revision>19</cp:revision>
  <dcterms:created xsi:type="dcterms:W3CDTF">2026-09-06T09:08:00Z</dcterms:created>
  <dcterms:modified xsi:type="dcterms:W3CDTF">2026-09-07T06:56:00Z</dcterms:modified>
</cp:coreProperties>
</file>